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Dirección General de Universidades Tecnológicas y Politécnicas (DGUTyP)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9"/>
        <w:gridCol w:w="6379"/>
        <w:tblGridChange w:id="0">
          <w:tblGrid>
            <w:gridCol w:w="3119"/>
            <w:gridCol w:w="6379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Directorio de la Contraloría Social 2020 en el marco del PFCE 2019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284" w:firstLine="0"/>
              <w:jc w:val="both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Actuaria Sonia Tapia García, Subdirectora de Evaluación y Responsable de Contraloría Social.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Teléfono directo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: 55-36-01-16-10 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Conmutador: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55-36-01-16-00 Extensión 67151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Correo electrónico: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255280"/>
                  <w:sz w:val="32"/>
                  <w:szCs w:val="32"/>
                  <w:u w:val="single"/>
                  <w:shd w:fill="auto" w:val="clear"/>
                  <w:vertAlign w:val="baseline"/>
                  <w:rtl w:val="0"/>
                </w:rPr>
                <w:t xml:space="preserve">stapia@nube.sep.gob.mx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ó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255280"/>
                  <w:sz w:val="32"/>
                  <w:szCs w:val="32"/>
                  <w:u w:val="single"/>
                  <w:shd w:fill="auto" w:val="clear"/>
                  <w:vertAlign w:val="baseline"/>
                  <w:rtl w:val="0"/>
                </w:rPr>
                <w:t xml:space="preserve">quejas_denuncias@nube.sep.gob.mx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Atención personal previa cita.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28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Mtra. Ma. del Consuelo Romero Sánchez, Jefa del Departamento de Evaluación Institucional.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Conmutador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55-36-01-16-00 Extensión 67146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Correo electrónico: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consuelo.romero@nube.sep.gob.mx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Atención personal previa cita.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28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Lic. Ma. Salomé Cedillo Villar, Jefa del Departamento de Análisis y Tratamiento de la Información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Conmutador 55-36-01-16-00 Extensión 67156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Correo electrónico: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salome.cedillo@nube.sep.gob.mx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Atención personal previa cita.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873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Av. Universidad 1200, 3er piso Sección 3G, Col. Xoco, Alcaldía Benito Juárez C.P. 03330 Ciudad de México, CDMX </w:t>
            </w:r>
          </w:p>
        </w:tc>
      </w:tr>
    </w:tbl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Fecha de actualización: 17-SEP-2020.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right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Subsecretaría de Educación Superior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-539807</wp:posOffset>
          </wp:positionH>
          <wp:positionV relativeFrom="paragraph">
            <wp:posOffset>-152696</wp:posOffset>
          </wp:positionV>
          <wp:extent cx="1756846" cy="902047"/>
          <wp:effectExtent b="0" l="0" r="0" t="0"/>
          <wp:wrapSquare wrapText="bothSides" distB="0" distT="0" distL="0" distR="0"/>
          <wp:docPr descr="D:\Users\sonia.tapia\Documents\AÑO 2019\CS 2019\CD CAP CS 2019\SEP3.jpg" id="1" name="image1.jpg"/>
          <a:graphic>
            <a:graphicData uri="http://schemas.openxmlformats.org/drawingml/2006/picture">
              <pic:pic>
                <pic:nvPicPr>
                  <pic:cNvPr descr="D:\Users\sonia.tapia\Documents\AÑO 2019\CS 2019\CD CAP CS 2019\SEP3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6846" cy="90204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jc w:val="right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Dirección General de Universidades </w:t>
    </w:r>
  </w:p>
  <w:p w:rsidR="00000000" w:rsidDel="00000000" w:rsidP="00000000" w:rsidRDefault="00000000" w:rsidRPr="00000000" w14:paraId="00000020">
    <w:pPr>
      <w:jc w:val="right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Tecnológicas y Politécnicas</w:t>
    </w:r>
  </w:p>
  <w:p w:rsidR="00000000" w:rsidDel="00000000" w:rsidP="00000000" w:rsidRDefault="00000000" w:rsidRPr="00000000" w14:paraId="00000021">
    <w:pPr>
      <w:jc w:val="right"/>
      <w:rPr>
        <w:rFonts w:ascii="Arial" w:cs="Arial" w:eastAsia="Arial" w:hAnsi="Arial"/>
        <w:b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bottom w:color="000000" w:space="1" w:sz="12" w:val="single"/>
      </w:pBdr>
      <w:jc w:val="center"/>
      <w:rPr>
        <w:rFonts w:ascii="Arial" w:cs="Arial" w:eastAsia="Arial" w:hAnsi="Arial"/>
        <w:b w:val="1"/>
        <w:smallCaps w:val="1"/>
        <w:sz w:val="32"/>
        <w:szCs w:val="32"/>
      </w:rPr>
    </w:pPr>
    <w:r w:rsidDel="00000000" w:rsidR="00000000" w:rsidRPr="00000000">
      <w:rPr>
        <w:rFonts w:ascii="Arial" w:cs="Arial" w:eastAsia="Arial" w:hAnsi="Arial"/>
        <w:b w:val="1"/>
        <w:smallCaps w:val="1"/>
        <w:sz w:val="32"/>
        <w:szCs w:val="32"/>
        <w:rtl w:val="0"/>
      </w:rPr>
      <w:t xml:space="preserve">Contraloría Social 2020</w:t>
    </w:r>
  </w:p>
  <w:p w:rsidR="00000000" w:rsidDel="00000000" w:rsidP="00000000" w:rsidRDefault="00000000" w:rsidRPr="00000000" w14:paraId="00000023">
    <w:pPr>
      <w:pBdr>
        <w:bottom w:color="000000" w:space="1" w:sz="12" w:val="single"/>
      </w:pBdr>
      <w:jc w:val="center"/>
      <w:rPr/>
    </w:pPr>
    <w:r w:rsidDel="00000000" w:rsidR="00000000" w:rsidRPr="00000000">
      <w:rPr>
        <w:rFonts w:ascii="Arial" w:cs="Arial" w:eastAsia="Arial" w:hAnsi="Arial"/>
        <w:b w:val="1"/>
        <w:smallCaps w:val="1"/>
        <w:sz w:val="26"/>
        <w:szCs w:val="26"/>
        <w:rtl w:val="0"/>
      </w:rPr>
      <w:t xml:space="preserve">Programa Fortalecimiento de la Calidad Educativa (PFCE) 2019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stapia@nube.sep.gob.mx" TargetMode="External"/><Relationship Id="rId7" Type="http://schemas.openxmlformats.org/officeDocument/2006/relationships/hyperlink" Target="mailto:quejas_denuncias@nube.sep.gob.mx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